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left="0" w:right="0" w:firstLine="0" w:firstLineChars="0"/>
        <w:jc w:val="right"/>
        <w:rPr>
          <w:i/>
          <w:iCs/>
          <w:color w:val="auto"/>
        </w:rPr>
      </w:pPr>
      <w:r>
        <w:rPr>
          <w:i/>
          <w:iCs/>
          <w:color w:val="auto"/>
        </w:rPr>
        <w:t>Приложение 1</w:t>
      </w:r>
    </w:p>
    <w:p>
      <w:pPr>
        <w:spacing w:line="240" w:lineRule="auto"/>
        <w:ind w:left="0" w:right="0" w:firstLine="0" w:firstLineChars="0"/>
        <w:jc w:val="center"/>
        <w:rPr>
          <w:b/>
          <w:color w:val="auto"/>
        </w:rPr>
      </w:pPr>
      <w:r>
        <w:rPr>
          <w:b/>
          <w:color w:val="auto"/>
        </w:rPr>
        <w:t>Заявка</w:t>
      </w:r>
    </w:p>
    <w:p>
      <w:pPr>
        <w:spacing w:line="240" w:lineRule="auto"/>
        <w:ind w:left="0" w:right="0" w:firstLine="0" w:firstLineChars="0"/>
        <w:jc w:val="center"/>
        <w:rPr>
          <w:b/>
          <w:color w:val="auto"/>
        </w:rPr>
      </w:pPr>
      <w:r>
        <w:rPr>
          <w:b/>
          <w:color w:val="auto"/>
        </w:rPr>
        <w:t>на участие</w:t>
      </w:r>
    </w:p>
    <w:p>
      <w:pPr>
        <w:spacing w:line="240" w:lineRule="auto"/>
        <w:ind w:left="0" w:right="0" w:firstLine="0" w:firstLineChars="0"/>
        <w:jc w:val="center"/>
        <w:rPr>
          <w:b/>
          <w:color w:val="auto"/>
          <w:lang w:eastAsia="ru-RU"/>
        </w:rPr>
      </w:pPr>
      <w:r>
        <w:rPr>
          <w:b/>
          <w:color w:val="auto"/>
        </w:rPr>
        <w:t xml:space="preserve">в </w:t>
      </w:r>
      <w:r>
        <w:rPr>
          <w:b/>
          <w:color w:val="auto"/>
          <w:lang w:val="ru-RU"/>
        </w:rPr>
        <w:t>Областном</w:t>
      </w:r>
      <w:r>
        <w:rPr>
          <w:rFonts w:hint="default"/>
          <w:b/>
          <w:color w:val="auto"/>
          <w:lang w:val="ru-RU"/>
        </w:rPr>
        <w:t xml:space="preserve"> </w:t>
      </w:r>
      <w:r>
        <w:rPr>
          <w:b/>
          <w:color w:val="auto"/>
          <w:lang w:eastAsia="ru-RU"/>
        </w:rPr>
        <w:t>конкурсе</w:t>
      </w:r>
      <w:r>
        <w:rPr>
          <w:b/>
          <w:color w:val="auto"/>
        </w:rPr>
        <w:t xml:space="preserve"> </w:t>
      </w:r>
      <w:r>
        <w:rPr>
          <w:b/>
          <w:color w:val="auto"/>
          <w:lang w:eastAsia="ru-RU"/>
        </w:rPr>
        <w:t>развлекательных программ «ЗАТЕЯ</w:t>
      </w:r>
      <w:r>
        <w:rPr>
          <w:rFonts w:hint="default"/>
          <w:b/>
          <w:color w:val="auto"/>
          <w:lang w:val="en-US" w:eastAsia="ru-RU"/>
        </w:rPr>
        <w:t xml:space="preserve"> - 2024</w:t>
      </w:r>
      <w:r>
        <w:rPr>
          <w:b/>
          <w:color w:val="auto"/>
          <w:lang w:eastAsia="ru-RU"/>
        </w:rPr>
        <w:t>»</w:t>
      </w:r>
    </w:p>
    <w:p>
      <w:pPr>
        <w:spacing w:line="240" w:lineRule="auto"/>
        <w:ind w:left="0" w:right="0" w:firstLine="0" w:firstLineChars="0"/>
        <w:jc w:val="center"/>
        <w:rPr>
          <w:rFonts w:ascii="Times New Roman CYR" w:hAnsi="Times New Roman CYR" w:cs="Times New Roman CYR"/>
          <w:b/>
          <w:color w:val="auto"/>
        </w:rPr>
      </w:pPr>
    </w:p>
    <w:p>
      <w:pPr>
        <w:spacing w:line="240" w:lineRule="auto"/>
        <w:ind w:left="0" w:right="0" w:firstLine="0" w:firstLineChars="0"/>
        <w:jc w:val="center"/>
        <w:rPr>
          <w:rFonts w:hint="default"/>
          <w:b/>
          <w:color w:val="auto"/>
          <w:lang w:val="en-US"/>
        </w:rPr>
      </w:pPr>
      <w:r>
        <w:rPr>
          <w:rFonts w:hint="default"/>
          <w:b/>
          <w:color w:val="auto"/>
          <w:lang w:val="ru-RU"/>
        </w:rPr>
        <w:t xml:space="preserve">(заполнить в формате </w:t>
      </w:r>
      <w:r>
        <w:rPr>
          <w:rFonts w:hint="default"/>
          <w:b/>
          <w:color w:val="auto"/>
          <w:lang w:val="en-US"/>
        </w:rPr>
        <w:t>Word)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1"/>
        <w:gridCol w:w="5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4" w:type="dxa"/>
            <w:shd w:val="clear" w:color="auto" w:fill="auto"/>
          </w:tcPr>
          <w:p>
            <w:pPr>
              <w:spacing w:line="240" w:lineRule="auto"/>
              <w:ind w:left="0" w:right="0" w:firstLine="0" w:firstLineChars="0"/>
              <w:contextualSpacing/>
              <w:rPr>
                <w:rFonts w:hint="default"/>
                <w:color w:val="auto"/>
                <w:lang w:val="ru-RU" w:eastAsia="en-US"/>
              </w:rPr>
            </w:pPr>
            <w:r>
              <w:rPr>
                <w:color w:val="auto"/>
                <w:lang w:eastAsia="en-US"/>
              </w:rPr>
              <w:t xml:space="preserve">Ф.И.О. </w:t>
            </w:r>
            <w:r>
              <w:rPr>
                <w:color w:val="auto"/>
                <w:lang w:val="ru-RU" w:eastAsia="en-US"/>
              </w:rPr>
              <w:t>участника</w:t>
            </w:r>
            <w:r>
              <w:rPr>
                <w:rFonts w:hint="default"/>
                <w:color w:val="auto"/>
                <w:lang w:val="ru-RU" w:eastAsia="en-US"/>
              </w:rPr>
              <w:t xml:space="preserve"> (-ов)</w:t>
            </w:r>
          </w:p>
        </w:tc>
        <w:tc>
          <w:tcPr>
            <w:tcW w:w="6657" w:type="dxa"/>
            <w:shd w:val="clear" w:color="auto" w:fill="auto"/>
          </w:tcPr>
          <w:p>
            <w:pPr>
              <w:spacing w:line="240" w:lineRule="auto"/>
              <w:ind w:left="0" w:right="0" w:firstLine="0" w:firstLineChars="0"/>
              <w:contextualSpacing/>
              <w:rPr>
                <w:color w:val="auto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4" w:type="dxa"/>
            <w:shd w:val="clear" w:color="auto" w:fill="auto"/>
          </w:tcPr>
          <w:p>
            <w:pPr>
              <w:spacing w:line="240" w:lineRule="auto"/>
              <w:ind w:left="0" w:right="0" w:firstLine="0" w:firstLineChars="0"/>
              <w:contextualSpacing/>
              <w:rPr>
                <w:rFonts w:hint="default"/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Количество</w:t>
            </w:r>
            <w:r>
              <w:rPr>
                <w:rFonts w:hint="default"/>
                <w:color w:val="auto"/>
                <w:lang w:val="ru-RU" w:eastAsia="en-US"/>
              </w:rPr>
              <w:t xml:space="preserve"> участников </w:t>
            </w:r>
          </w:p>
        </w:tc>
        <w:tc>
          <w:tcPr>
            <w:tcW w:w="6657" w:type="dxa"/>
            <w:shd w:val="clear" w:color="auto" w:fill="auto"/>
          </w:tcPr>
          <w:p>
            <w:pPr>
              <w:spacing w:line="240" w:lineRule="auto"/>
              <w:ind w:left="0" w:right="0" w:firstLine="0" w:firstLineChars="0"/>
              <w:contextualSpacing/>
              <w:rPr>
                <w:color w:val="auto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4" w:type="dxa"/>
            <w:shd w:val="clear" w:color="auto" w:fill="auto"/>
          </w:tcPr>
          <w:p>
            <w:pPr>
              <w:spacing w:line="240" w:lineRule="auto"/>
              <w:ind w:left="0" w:right="0" w:firstLine="0" w:firstLineChars="0"/>
              <w:contextualSpacing/>
              <w:rPr>
                <w:rFonts w:hint="default"/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Возраст</w:t>
            </w:r>
            <w:r>
              <w:rPr>
                <w:rFonts w:hint="default"/>
                <w:color w:val="auto"/>
                <w:lang w:val="ru-RU" w:eastAsia="en-US"/>
              </w:rPr>
              <w:t xml:space="preserve"> участника (ов)/ </w:t>
            </w:r>
          </w:p>
        </w:tc>
        <w:tc>
          <w:tcPr>
            <w:tcW w:w="6657" w:type="dxa"/>
            <w:shd w:val="clear" w:color="auto" w:fill="auto"/>
          </w:tcPr>
          <w:p>
            <w:pPr>
              <w:spacing w:line="240" w:lineRule="auto"/>
              <w:ind w:left="0" w:right="0" w:firstLine="0" w:firstLineChars="0"/>
              <w:contextualSpacing/>
              <w:rPr>
                <w:color w:val="auto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4" w:type="dxa"/>
            <w:shd w:val="clear" w:color="auto" w:fill="auto"/>
          </w:tcPr>
          <w:p>
            <w:pPr>
              <w:spacing w:line="240" w:lineRule="auto"/>
              <w:ind w:left="0" w:right="0" w:firstLine="0" w:firstLineChars="0"/>
              <w:contextualSpacing/>
              <w:rPr>
                <w:rFonts w:hint="default"/>
                <w:color w:val="auto"/>
                <w:lang w:val="ru-RU" w:eastAsia="en-US"/>
              </w:rPr>
            </w:pPr>
            <w:r>
              <w:rPr>
                <w:color w:val="auto"/>
                <w:lang w:eastAsia="en-US"/>
              </w:rPr>
              <w:t>Номинация</w:t>
            </w:r>
          </w:p>
        </w:tc>
        <w:tc>
          <w:tcPr>
            <w:tcW w:w="6657" w:type="dxa"/>
            <w:shd w:val="clear" w:color="auto" w:fill="auto"/>
          </w:tcPr>
          <w:p>
            <w:pPr>
              <w:spacing w:line="240" w:lineRule="auto"/>
              <w:ind w:left="0" w:right="0" w:firstLine="0" w:firstLineChars="0"/>
              <w:contextualSpacing/>
              <w:rPr>
                <w:color w:val="auto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4" w:type="dxa"/>
            <w:shd w:val="clear" w:color="auto" w:fill="auto"/>
          </w:tcPr>
          <w:p>
            <w:pPr>
              <w:spacing w:line="240" w:lineRule="auto"/>
              <w:ind w:left="0" w:right="0" w:firstLine="0" w:firstLineChars="0"/>
              <w:contextualSpacing/>
              <w:rPr>
                <w:rFonts w:hint="default"/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Населённый</w:t>
            </w:r>
            <w:r>
              <w:rPr>
                <w:rFonts w:hint="default"/>
                <w:color w:val="auto"/>
                <w:lang w:val="ru-RU" w:eastAsia="en-US"/>
              </w:rPr>
              <w:t xml:space="preserve"> пункт</w:t>
            </w:r>
          </w:p>
        </w:tc>
        <w:tc>
          <w:tcPr>
            <w:tcW w:w="6657" w:type="dxa"/>
            <w:shd w:val="clear" w:color="auto" w:fill="auto"/>
          </w:tcPr>
          <w:p>
            <w:pPr>
              <w:spacing w:line="240" w:lineRule="auto"/>
              <w:ind w:left="0" w:right="0" w:firstLine="0" w:firstLineChars="0"/>
              <w:contextualSpacing/>
              <w:rPr>
                <w:color w:val="auto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4" w:type="dxa"/>
            <w:shd w:val="clear" w:color="auto" w:fill="auto"/>
            <w:vAlign w:val="top"/>
          </w:tcPr>
          <w:p>
            <w:pPr>
              <w:spacing w:line="240" w:lineRule="auto"/>
              <w:ind w:left="0" w:leftChars="0" w:right="0" w:rightChars="0" w:firstLine="0" w:firstLineChars="0"/>
              <w:contextualSpacing/>
              <w:rPr>
                <w:rFonts w:hint="default"/>
                <w:color w:val="auto"/>
                <w:lang w:val="ru-RU" w:eastAsia="en-US"/>
              </w:rPr>
            </w:pPr>
            <w:r>
              <w:rPr>
                <w:color w:val="auto"/>
                <w:lang w:eastAsia="en-US"/>
              </w:rPr>
              <w:t xml:space="preserve">Название учреждения </w:t>
            </w:r>
            <w:r>
              <w:rPr>
                <w:color w:val="auto"/>
                <w:lang w:val="ru-RU" w:eastAsia="en-US"/>
              </w:rPr>
              <w:t>по</w:t>
            </w:r>
            <w:r>
              <w:rPr>
                <w:rFonts w:hint="default"/>
                <w:color w:val="auto"/>
                <w:lang w:val="ru-RU" w:eastAsia="en-US"/>
              </w:rPr>
              <w:t xml:space="preserve"> Уставу</w:t>
            </w:r>
          </w:p>
          <w:p>
            <w:pPr>
              <w:spacing w:line="240" w:lineRule="auto"/>
              <w:ind w:left="0" w:leftChars="0" w:right="0" w:rightChars="0" w:firstLine="0" w:firstLineChars="0"/>
              <w:contextualSpacing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en-US" w:bidi="ar-SA"/>
              </w:rPr>
            </w:pPr>
            <w:r>
              <w:rPr>
                <w:color w:val="auto"/>
                <w:lang w:eastAsia="en-US"/>
              </w:rPr>
              <w:t>(направляющая сторона)</w:t>
            </w:r>
          </w:p>
        </w:tc>
        <w:tc>
          <w:tcPr>
            <w:tcW w:w="6657" w:type="dxa"/>
            <w:shd w:val="clear" w:color="auto" w:fill="auto"/>
          </w:tcPr>
          <w:p>
            <w:pPr>
              <w:spacing w:line="240" w:lineRule="auto"/>
              <w:ind w:left="0" w:right="0" w:firstLine="0" w:firstLineChars="0"/>
              <w:contextualSpacing/>
              <w:rPr>
                <w:color w:val="auto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4" w:type="dxa"/>
            <w:shd w:val="clear" w:color="auto" w:fill="auto"/>
          </w:tcPr>
          <w:p>
            <w:pPr>
              <w:spacing w:line="240" w:lineRule="auto"/>
              <w:ind w:left="0" w:right="0" w:firstLine="0" w:firstLineChars="0"/>
              <w:contextualSpacing/>
              <w:rPr>
                <w:rFonts w:hint="default"/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Контактный</w:t>
            </w:r>
            <w:r>
              <w:rPr>
                <w:rFonts w:hint="default"/>
                <w:color w:val="auto"/>
                <w:lang w:val="ru-RU" w:eastAsia="en-US"/>
              </w:rPr>
              <w:t xml:space="preserve"> телефон и э</w:t>
            </w:r>
            <w:r>
              <w:rPr>
                <w:color w:val="auto"/>
                <w:lang w:eastAsia="en-US"/>
              </w:rPr>
              <w:t>лектронная почта</w:t>
            </w:r>
            <w:r>
              <w:rPr>
                <w:rFonts w:hint="default"/>
                <w:color w:val="auto"/>
                <w:lang w:val="ru-RU" w:eastAsia="en-US"/>
              </w:rPr>
              <w:t xml:space="preserve"> участника</w:t>
            </w:r>
          </w:p>
        </w:tc>
        <w:tc>
          <w:tcPr>
            <w:tcW w:w="6657" w:type="dxa"/>
            <w:shd w:val="clear" w:color="auto" w:fill="auto"/>
          </w:tcPr>
          <w:p>
            <w:pPr>
              <w:spacing w:line="240" w:lineRule="auto"/>
              <w:ind w:left="0" w:right="0" w:firstLine="0" w:firstLineChars="0"/>
              <w:contextualSpacing/>
              <w:rPr>
                <w:color w:val="auto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4" w:type="dxa"/>
            <w:shd w:val="clear" w:color="auto" w:fill="auto"/>
          </w:tcPr>
          <w:p>
            <w:pPr>
              <w:spacing w:line="240" w:lineRule="auto"/>
              <w:ind w:left="0" w:right="0" w:firstLine="0" w:firstLineChars="0"/>
              <w:contextualSpacing/>
              <w:rPr>
                <w:rFonts w:hint="default"/>
                <w:color w:val="auto"/>
                <w:lang w:val="ru-RU" w:eastAsia="en-US"/>
              </w:rPr>
            </w:pPr>
            <w:r>
              <w:rPr>
                <w:color w:val="auto"/>
                <w:lang w:eastAsia="en-US"/>
              </w:rPr>
              <w:t xml:space="preserve">Название </w:t>
            </w:r>
            <w:r>
              <w:rPr>
                <w:color w:val="auto"/>
                <w:lang w:val="ru-RU" w:eastAsia="en-US"/>
              </w:rPr>
              <w:t>программы</w:t>
            </w:r>
          </w:p>
        </w:tc>
        <w:tc>
          <w:tcPr>
            <w:tcW w:w="6657" w:type="dxa"/>
            <w:shd w:val="clear" w:color="auto" w:fill="auto"/>
          </w:tcPr>
          <w:p>
            <w:pPr>
              <w:spacing w:line="240" w:lineRule="auto"/>
              <w:ind w:left="0" w:right="0" w:firstLine="0" w:firstLineChars="0"/>
              <w:contextualSpacing/>
              <w:rPr>
                <w:color w:val="auto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4" w:type="dxa"/>
            <w:shd w:val="clear" w:color="auto" w:fill="auto"/>
          </w:tcPr>
          <w:p>
            <w:pPr>
              <w:spacing w:line="240" w:lineRule="auto"/>
              <w:ind w:left="0" w:right="0" w:firstLine="0" w:firstLineChars="0"/>
              <w:contextualSpacing/>
              <w:rPr>
                <w:rFonts w:hint="default"/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Используемый</w:t>
            </w:r>
            <w:r>
              <w:rPr>
                <w:rFonts w:hint="default"/>
                <w:color w:val="auto"/>
                <w:lang w:val="ru-RU" w:eastAsia="en-US"/>
              </w:rPr>
              <w:t xml:space="preserve"> реквизит</w:t>
            </w:r>
          </w:p>
        </w:tc>
        <w:tc>
          <w:tcPr>
            <w:tcW w:w="6657" w:type="dxa"/>
            <w:shd w:val="clear" w:color="auto" w:fill="auto"/>
          </w:tcPr>
          <w:p>
            <w:pPr>
              <w:spacing w:line="240" w:lineRule="auto"/>
              <w:ind w:left="0" w:right="0" w:firstLine="0" w:firstLineChars="0"/>
              <w:contextualSpacing/>
              <w:rPr>
                <w:color w:val="auto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4" w:type="dxa"/>
            <w:shd w:val="clear" w:color="auto" w:fill="auto"/>
          </w:tcPr>
          <w:p>
            <w:pPr>
              <w:spacing w:line="240" w:lineRule="auto"/>
              <w:ind w:left="0" w:right="0" w:firstLine="0" w:firstLineChars="0"/>
              <w:contextualSpacing/>
              <w:rPr>
                <w:rFonts w:hint="default"/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Технический</w:t>
            </w:r>
            <w:r>
              <w:rPr>
                <w:rFonts w:hint="default"/>
                <w:color w:val="auto"/>
                <w:lang w:val="ru-RU" w:eastAsia="en-US"/>
              </w:rPr>
              <w:t xml:space="preserve"> райдер</w:t>
            </w:r>
          </w:p>
        </w:tc>
        <w:tc>
          <w:tcPr>
            <w:tcW w:w="6657" w:type="dxa"/>
            <w:shd w:val="clear" w:color="auto" w:fill="auto"/>
          </w:tcPr>
          <w:p>
            <w:pPr>
              <w:spacing w:line="240" w:lineRule="auto"/>
              <w:ind w:left="0" w:right="0" w:firstLine="0" w:firstLineChars="0"/>
              <w:contextualSpacing/>
              <w:rPr>
                <w:color w:val="auto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4" w:type="dxa"/>
            <w:shd w:val="clear" w:color="auto" w:fill="auto"/>
          </w:tcPr>
          <w:p>
            <w:pPr>
              <w:spacing w:line="240" w:lineRule="auto"/>
              <w:ind w:left="0" w:right="0" w:firstLine="0" w:firstLineChars="0"/>
              <w:contextualSpacing/>
              <w:rPr>
                <w:rFonts w:hint="default"/>
                <w:color w:val="FF0000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Согласие</w:t>
            </w:r>
            <w:r>
              <w:rPr>
                <w:rFonts w:hint="default"/>
                <w:color w:val="auto"/>
                <w:lang w:val="ru-RU" w:eastAsia="en-US"/>
              </w:rPr>
              <w:t xml:space="preserve"> на обработку персональных данных (да/нет)</w:t>
            </w:r>
          </w:p>
        </w:tc>
        <w:tc>
          <w:tcPr>
            <w:tcW w:w="6657" w:type="dxa"/>
            <w:shd w:val="clear" w:color="auto" w:fill="auto"/>
          </w:tcPr>
          <w:p>
            <w:pPr>
              <w:spacing w:line="240" w:lineRule="auto"/>
              <w:ind w:left="0" w:right="0" w:firstLine="0" w:firstLineChars="0"/>
              <w:contextualSpacing/>
              <w:rPr>
                <w:color w:val="FF0000"/>
                <w:lang w:eastAsia="en-US"/>
              </w:rPr>
            </w:pPr>
          </w:p>
        </w:tc>
      </w:tr>
    </w:tbl>
    <w:p>
      <w:pPr>
        <w:spacing w:line="240" w:lineRule="auto"/>
        <w:ind w:left="0" w:right="0" w:firstLine="0" w:firstLineChars="0"/>
        <w:rPr>
          <w:color w:val="auto"/>
        </w:rPr>
      </w:pPr>
    </w:p>
    <w:p>
      <w:pPr>
        <w:spacing w:line="240" w:lineRule="auto"/>
        <w:ind w:left="0" w:right="0" w:firstLine="0" w:firstLineChars="0"/>
        <w:rPr>
          <w:color w:val="auto"/>
        </w:rPr>
      </w:pPr>
    </w:p>
    <w:p>
      <w:pPr>
        <w:spacing w:line="240" w:lineRule="auto"/>
        <w:ind w:left="0" w:right="0" w:firstLine="0" w:firstLineChars="0"/>
        <w:jc w:val="both"/>
        <w:rPr>
          <w:color w:val="auto"/>
        </w:rPr>
      </w:pPr>
      <w:r>
        <w:rPr>
          <w:color w:val="auto"/>
        </w:rPr>
        <w:t xml:space="preserve">Обратите внимание на корректное заполнение заявки (документы для награждения заполняются на основании заявки). Организатор за предоставленные Вами данные ответственности не </w:t>
      </w:r>
      <w:r>
        <w:rPr>
          <w:color w:val="auto"/>
          <w:lang w:val="ru-RU"/>
        </w:rPr>
        <w:t>несёт</w:t>
      </w:r>
      <w:r>
        <w:rPr>
          <w:color w:val="auto"/>
        </w:rPr>
        <w:t xml:space="preserve">. </w:t>
      </w:r>
    </w:p>
    <w:p>
      <w:pPr>
        <w:spacing w:line="240" w:lineRule="auto"/>
        <w:ind w:left="0" w:right="0" w:firstLine="0" w:firstLineChars="0"/>
        <w:jc w:val="both"/>
        <w:rPr>
          <w:color w:val="auto"/>
        </w:rPr>
      </w:pPr>
    </w:p>
    <w:p>
      <w:pPr>
        <w:spacing w:line="240" w:lineRule="auto"/>
        <w:ind w:left="0" w:right="0" w:firstLine="0" w:firstLineChars="0"/>
        <w:jc w:val="right"/>
        <w:rPr>
          <w:color w:val="auto"/>
        </w:rPr>
      </w:pPr>
    </w:p>
    <w:p>
      <w:pPr>
        <w:spacing w:line="240" w:lineRule="auto"/>
        <w:ind w:left="0" w:right="0" w:firstLine="0" w:firstLineChars="0"/>
        <w:jc w:val="right"/>
        <w:rPr>
          <w:color w:val="auto"/>
        </w:rPr>
      </w:pPr>
    </w:p>
    <w:p>
      <w:pPr>
        <w:spacing w:line="240" w:lineRule="auto"/>
        <w:ind w:left="0" w:right="0" w:firstLine="0" w:firstLineChars="0"/>
        <w:jc w:val="right"/>
        <w:rPr>
          <w:color w:val="auto"/>
        </w:rPr>
      </w:pPr>
    </w:p>
    <w:p>
      <w:pPr>
        <w:spacing w:line="240" w:lineRule="auto"/>
        <w:ind w:left="0" w:right="0" w:firstLine="0" w:firstLineChars="0"/>
        <w:jc w:val="right"/>
        <w:rPr>
          <w:color w:val="auto"/>
        </w:rPr>
      </w:pPr>
    </w:p>
    <w:p>
      <w:pPr>
        <w:spacing w:line="240" w:lineRule="auto"/>
        <w:ind w:left="0" w:right="0" w:firstLine="0" w:firstLineChars="0"/>
        <w:jc w:val="right"/>
        <w:rPr>
          <w:color w:val="auto"/>
        </w:rPr>
      </w:pPr>
    </w:p>
    <w:p>
      <w:pPr>
        <w:spacing w:line="240" w:lineRule="auto"/>
        <w:ind w:left="0" w:right="0" w:firstLine="0" w:firstLineChars="0"/>
        <w:jc w:val="right"/>
        <w:rPr>
          <w:color w:val="auto"/>
        </w:rPr>
      </w:pPr>
    </w:p>
    <w:p>
      <w:pPr>
        <w:spacing w:line="240" w:lineRule="auto"/>
        <w:ind w:left="0" w:right="0" w:firstLine="0" w:firstLineChars="0"/>
        <w:jc w:val="right"/>
        <w:rPr>
          <w:color w:val="auto"/>
        </w:rPr>
      </w:pPr>
    </w:p>
    <w:p>
      <w:pPr>
        <w:spacing w:line="240" w:lineRule="auto"/>
        <w:ind w:left="0" w:right="0" w:firstLine="0" w:firstLineChars="0"/>
        <w:jc w:val="right"/>
        <w:rPr>
          <w:color w:val="auto"/>
        </w:rPr>
      </w:pPr>
    </w:p>
    <w:p>
      <w:pPr>
        <w:spacing w:line="240" w:lineRule="auto"/>
        <w:ind w:left="0" w:right="0" w:firstLine="0" w:firstLineChars="0"/>
        <w:jc w:val="right"/>
        <w:rPr>
          <w:color w:val="auto"/>
        </w:rPr>
      </w:pPr>
    </w:p>
    <w:p>
      <w:pPr>
        <w:spacing w:line="240" w:lineRule="auto"/>
        <w:ind w:left="0" w:right="0" w:firstLine="0" w:firstLineChars="0"/>
        <w:jc w:val="right"/>
        <w:rPr>
          <w:color w:val="auto"/>
        </w:rPr>
      </w:pPr>
    </w:p>
    <w:p>
      <w:pPr>
        <w:spacing w:line="240" w:lineRule="auto"/>
        <w:ind w:left="0" w:right="0" w:firstLine="0" w:firstLineChars="0"/>
        <w:jc w:val="right"/>
        <w:rPr>
          <w:color w:val="auto"/>
        </w:rPr>
      </w:pPr>
    </w:p>
    <w:p>
      <w:pPr>
        <w:spacing w:line="240" w:lineRule="auto"/>
        <w:ind w:left="0" w:right="0" w:firstLine="0" w:firstLineChars="0"/>
        <w:jc w:val="right"/>
        <w:rPr>
          <w:color w:val="auto"/>
        </w:rPr>
      </w:pPr>
    </w:p>
    <w:p>
      <w:pPr>
        <w:spacing w:line="240" w:lineRule="auto"/>
        <w:ind w:left="0" w:right="0" w:firstLine="0" w:firstLineChars="0"/>
        <w:jc w:val="right"/>
        <w:rPr>
          <w:color w:val="auto"/>
        </w:rPr>
      </w:pPr>
    </w:p>
    <w:p>
      <w:pPr>
        <w:spacing w:line="240" w:lineRule="auto"/>
        <w:ind w:left="0" w:right="0" w:firstLine="0" w:firstLineChars="0"/>
        <w:jc w:val="right"/>
        <w:rPr>
          <w:color w:val="auto"/>
        </w:rPr>
      </w:pPr>
    </w:p>
    <w:p>
      <w:pPr>
        <w:spacing w:line="240" w:lineRule="auto"/>
        <w:ind w:left="0" w:right="0" w:firstLine="0" w:firstLineChars="0"/>
        <w:rPr>
          <w:color w:val="auto"/>
        </w:rPr>
      </w:pPr>
      <w:r>
        <w:rPr>
          <w:color w:val="auto"/>
        </w:rPr>
        <w:br w:type="page"/>
      </w:r>
    </w:p>
    <w:p>
      <w:pPr>
        <w:spacing w:line="240" w:lineRule="auto"/>
        <w:ind w:left="0" w:right="0" w:firstLine="0" w:firstLineChars="0"/>
        <w:jc w:val="right"/>
        <w:rPr>
          <w:bCs/>
          <w:i/>
          <w:iCs/>
          <w:color w:val="auto"/>
          <w:sz w:val="20"/>
          <w:szCs w:val="20"/>
        </w:rPr>
      </w:pPr>
      <w:r>
        <w:rPr>
          <w:bCs/>
          <w:i/>
          <w:iCs/>
          <w:color w:val="auto"/>
        </w:rPr>
        <w:t>Приложение 2</w:t>
      </w:r>
      <w:r>
        <w:rPr>
          <w:bCs/>
          <w:i/>
          <w:iCs/>
          <w:color w:val="auto"/>
        </w:rPr>
        <w:br w:type="textWrapping"/>
      </w:r>
      <w:r>
        <w:rPr>
          <w:bCs/>
          <w:i/>
          <w:iCs/>
          <w:color w:val="auto"/>
          <w:sz w:val="20"/>
          <w:szCs w:val="20"/>
        </w:rPr>
        <w:t xml:space="preserve">(заполняется </w:t>
      </w:r>
      <w:r>
        <w:rPr>
          <w:rFonts w:hint="default"/>
          <w:bCs/>
          <w:i/>
          <w:iCs/>
          <w:color w:val="auto"/>
          <w:sz w:val="20"/>
          <w:szCs w:val="20"/>
          <w:lang w:val="ru-RU"/>
        </w:rPr>
        <w:t>участником</w:t>
      </w:r>
      <w:r>
        <w:rPr>
          <w:bCs/>
          <w:i/>
          <w:iCs/>
          <w:color w:val="auto"/>
          <w:sz w:val="20"/>
          <w:szCs w:val="20"/>
        </w:rPr>
        <w:t>)</w:t>
      </w:r>
    </w:p>
    <w:p>
      <w:pPr>
        <w:spacing w:line="240" w:lineRule="auto"/>
        <w:ind w:left="0" w:right="0" w:firstLine="0" w:firstLineChars="0"/>
        <w:jc w:val="center"/>
        <w:rPr>
          <w:b/>
          <w:color w:val="auto"/>
        </w:rPr>
      </w:pPr>
    </w:p>
    <w:p>
      <w:pPr>
        <w:spacing w:line="240" w:lineRule="auto"/>
        <w:ind w:left="0" w:right="0" w:firstLine="0" w:firstLineChars="0"/>
        <w:jc w:val="center"/>
        <w:rPr>
          <w:b/>
          <w:color w:val="auto"/>
        </w:rPr>
      </w:pPr>
      <w:r>
        <w:rPr>
          <w:b/>
          <w:color w:val="auto"/>
        </w:rPr>
        <w:t>Согласие на обработку персональных данных</w:t>
      </w:r>
    </w:p>
    <w:p>
      <w:pPr>
        <w:spacing w:line="240" w:lineRule="auto"/>
        <w:ind w:left="0" w:right="0" w:firstLine="0" w:firstLineChars="0"/>
        <w:rPr>
          <w:color w:val="auto"/>
        </w:rPr>
      </w:pPr>
    </w:p>
    <w:p>
      <w:pPr>
        <w:overflowPunct w:val="0"/>
        <w:spacing w:line="240" w:lineRule="auto"/>
        <w:ind w:left="0" w:right="0" w:firstLine="0" w:firstLineChars="0"/>
        <w:jc w:val="both"/>
        <w:rPr>
          <w:rFonts w:hint="default"/>
          <w:color w:val="auto"/>
          <w:lang w:val="ru-RU"/>
        </w:rPr>
      </w:pPr>
      <w:r>
        <w:rPr>
          <w:color w:val="auto"/>
        </w:rPr>
        <w:t>Я, _____________________________________________________________________</w:t>
      </w:r>
      <w:r>
        <w:rPr>
          <w:rFonts w:hint="default"/>
          <w:color w:val="auto"/>
          <w:lang w:val="ru-RU"/>
        </w:rPr>
        <w:t>______</w:t>
      </w:r>
    </w:p>
    <w:p>
      <w:pPr>
        <w:tabs>
          <w:tab w:val="left" w:pos="240"/>
          <w:tab w:val="left" w:pos="2400"/>
          <w:tab w:val="left" w:pos="5760"/>
        </w:tabs>
        <w:overflowPunct w:val="0"/>
        <w:spacing w:line="240" w:lineRule="auto"/>
        <w:ind w:left="0" w:right="0" w:firstLine="0" w:firstLineChars="0"/>
        <w:jc w:val="both"/>
        <w:rPr>
          <w:color w:val="auto"/>
          <w:sz w:val="20"/>
          <w:szCs w:val="20"/>
        </w:rPr>
      </w:pPr>
      <w:r>
        <w:rPr>
          <w:color w:val="auto"/>
        </w:rPr>
        <w:t>________________ _________________, выдан _____________________________________,</w:t>
      </w:r>
      <w:r>
        <w:rPr>
          <w:color w:val="auto"/>
        </w:rPr>
        <w:br w:type="textWrapping"/>
      </w:r>
      <w:r>
        <w:rPr>
          <w:color w:val="auto"/>
        </w:rPr>
        <w:tab/>
      </w:r>
      <w:r>
        <w:rPr>
          <w:color w:val="auto"/>
          <w:sz w:val="20"/>
          <w:szCs w:val="20"/>
        </w:rPr>
        <w:t>(вид документа)</w:t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>(серия, номер)</w:t>
      </w:r>
      <w:r>
        <w:rPr>
          <w:color w:val="auto"/>
          <w:sz w:val="20"/>
          <w:szCs w:val="20"/>
        </w:rPr>
        <w:tab/>
      </w:r>
      <w:r>
        <w:rPr>
          <w:color w:val="auto"/>
        </w:rPr>
        <w:tab/>
      </w:r>
      <w:r>
        <w:rPr>
          <w:color w:val="auto"/>
          <w:sz w:val="20"/>
          <w:szCs w:val="20"/>
        </w:rPr>
        <w:t>(когда и кем выдан)</w:t>
      </w:r>
    </w:p>
    <w:p>
      <w:pPr>
        <w:overflowPunct w:val="0"/>
        <w:spacing w:line="240" w:lineRule="auto"/>
        <w:ind w:left="0" w:right="0" w:firstLine="0" w:firstLineChars="0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_____________________________________________________________________________________________,</w:t>
      </w:r>
    </w:p>
    <w:p>
      <w:pPr>
        <w:overflowPunct w:val="0"/>
        <w:spacing w:line="240" w:lineRule="auto"/>
        <w:ind w:left="0" w:right="0" w:firstLine="0" w:firstLineChars="0"/>
        <w:jc w:val="both"/>
        <w:rPr>
          <w:color w:val="auto"/>
        </w:rPr>
      </w:pPr>
      <w:r>
        <w:rPr>
          <w:color w:val="auto"/>
        </w:rPr>
        <w:t>проживающий(ая) по адресу: ____________________________________________________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pacing w:line="240" w:lineRule="auto"/>
        <w:ind w:left="0" w:right="0" w:firstLine="0" w:firstLineChars="0"/>
        <w:jc w:val="both"/>
        <w:textAlignment w:val="auto"/>
        <w:rPr>
          <w:color w:val="auto"/>
        </w:rPr>
      </w:pPr>
      <w:r>
        <w:rPr>
          <w:color w:val="auto"/>
        </w:rPr>
        <w:t>_____________________________________________________________________________,</w:t>
      </w:r>
      <w:r>
        <w:rPr>
          <w:color w:val="auto"/>
          <w:sz w:val="20"/>
          <w:szCs w:val="20"/>
        </w:rPr>
        <w:br w:type="textWrapping"/>
      </w:r>
      <w:r>
        <w:rPr>
          <w:color w:val="auto"/>
        </w:rPr>
        <w:t xml:space="preserve">в соответствии с пунктом 4 статьи 9 закона Российской Федерации от 27.07.2006 № 152-ФЗ «О персональных данных» даю согласие государственному бюджетному учреждению культуры «Смоленский областной центр народного творчества» (место нахождения: 214000, Российская Федерация, г. Смоленск, ул. Бакунина, д. 3) на обработку моих персональных данных: фамилии, имени, отчества; </w:t>
      </w:r>
      <w:r>
        <w:rPr>
          <w:color w:val="auto"/>
          <w:lang w:eastAsia="en-US"/>
        </w:rPr>
        <w:t xml:space="preserve">вида документа, удостоверяющего личность; данных документа, удостоверяющего личность; адреса проживания; </w:t>
      </w:r>
      <w:r>
        <w:rPr>
          <w:color w:val="auto"/>
          <w:lang w:val="ru-RU" w:eastAsia="en-US"/>
        </w:rPr>
        <w:t>населенного</w:t>
      </w:r>
      <w:r>
        <w:rPr>
          <w:rFonts w:hint="default"/>
          <w:color w:val="auto"/>
          <w:lang w:val="ru-RU" w:eastAsia="en-US"/>
        </w:rPr>
        <w:t xml:space="preserve"> пункта; </w:t>
      </w:r>
      <w:r>
        <w:rPr>
          <w:color w:val="auto"/>
        </w:rPr>
        <w:t>названия учреждения;</w:t>
      </w:r>
      <w:r>
        <w:rPr>
          <w:rFonts w:hint="default"/>
          <w:color w:val="auto"/>
          <w:lang w:val="ru-RU"/>
        </w:rPr>
        <w:t xml:space="preserve"> </w:t>
      </w:r>
      <w:r>
        <w:rPr>
          <w:color w:val="auto"/>
        </w:rPr>
        <w:t>контактного телефона;</w:t>
      </w:r>
      <w:r>
        <w:rPr>
          <w:rFonts w:hint="default"/>
          <w:color w:val="auto"/>
          <w:lang w:val="ru-RU"/>
        </w:rPr>
        <w:t xml:space="preserve"> </w:t>
      </w:r>
      <w:r>
        <w:rPr>
          <w:color w:val="auto"/>
        </w:rPr>
        <w:t xml:space="preserve">адреса электронной почты; биометрических данных (фото-, видеоизображения). 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/>
        <w:spacing w:line="240" w:lineRule="auto"/>
        <w:ind w:left="0" w:right="0" w:firstLine="709" w:firstLineChars="0"/>
        <w:jc w:val="both"/>
        <w:textAlignment w:val="auto"/>
        <w:rPr>
          <w:color w:val="auto"/>
        </w:rPr>
      </w:pPr>
      <w:r>
        <w:rPr>
          <w:color w:val="auto"/>
        </w:rPr>
        <w:t xml:space="preserve">Я даю согласие на </w:t>
      </w:r>
      <w:r>
        <w:rPr>
          <w:color w:val="auto"/>
          <w:lang w:val="ru-RU"/>
        </w:rPr>
        <w:t>обработку</w:t>
      </w:r>
      <w:r>
        <w:rPr>
          <w:rFonts w:hint="default"/>
          <w:color w:val="auto"/>
          <w:lang w:val="ru-RU"/>
        </w:rPr>
        <w:t xml:space="preserve"> </w:t>
      </w:r>
      <w:r>
        <w:rPr>
          <w:color w:val="auto"/>
        </w:rPr>
        <w:t xml:space="preserve">моих персональных данных в целях участия в  </w:t>
      </w:r>
      <w:r>
        <w:rPr>
          <w:color w:val="auto"/>
          <w:lang w:val="ru-RU"/>
        </w:rPr>
        <w:t>Областном</w:t>
      </w:r>
      <w:r>
        <w:rPr>
          <w:rFonts w:hint="default"/>
          <w:color w:val="auto"/>
          <w:lang w:val="ru-RU"/>
        </w:rPr>
        <w:t xml:space="preserve"> </w:t>
      </w:r>
      <w:r>
        <w:rPr>
          <w:color w:val="auto"/>
          <w:lang w:eastAsia="ru-RU"/>
        </w:rPr>
        <w:t>конкурсе</w:t>
      </w:r>
      <w:r>
        <w:rPr>
          <w:color w:val="auto"/>
        </w:rPr>
        <w:t xml:space="preserve"> </w:t>
      </w:r>
      <w:r>
        <w:rPr>
          <w:color w:val="auto"/>
          <w:lang w:eastAsia="ru-RU"/>
        </w:rPr>
        <w:t>развлекательных программ «ЗАТЕЯ</w:t>
      </w:r>
      <w:r>
        <w:rPr>
          <w:rFonts w:hint="default"/>
          <w:color w:val="auto"/>
          <w:lang w:val="en-US" w:eastAsia="ru-RU"/>
        </w:rPr>
        <w:t xml:space="preserve"> - 2024</w:t>
      </w:r>
      <w:r>
        <w:rPr>
          <w:color w:val="auto"/>
          <w:lang w:eastAsia="ru-RU"/>
        </w:rPr>
        <w:t>»</w:t>
      </w:r>
      <w:r>
        <w:rPr>
          <w:color w:val="auto"/>
        </w:rPr>
        <w:t xml:space="preserve">, а также на хранение данных на электронных и бумажных носителях. 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auto"/>
        <w:ind w:left="0" w:right="0" w:firstLine="709" w:firstLineChars="0"/>
        <w:jc w:val="both"/>
        <w:textAlignment w:val="auto"/>
        <w:rPr>
          <w:color w:val="auto"/>
        </w:rPr>
      </w:pPr>
      <w:r>
        <w:rPr>
          <w:color w:val="auto"/>
        </w:rPr>
        <w:t>Настоящее согласие предоставляется мной на осуществление действий в отношении моих персональных данных, которые необходимы для достижения указанных выше целей, включая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данных.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auto"/>
        <w:ind w:left="0" w:right="0" w:firstLine="709" w:firstLineChars="0"/>
        <w:jc w:val="both"/>
        <w:textAlignment w:val="auto"/>
        <w:rPr>
          <w:color w:val="auto"/>
        </w:rPr>
      </w:pPr>
      <w:r>
        <w:rPr>
          <w:color w:val="auto"/>
        </w:rPr>
        <w:t xml:space="preserve">Я проинформирован(а), что государственное бюджетное учреждение культуры «Смоленский областной центр народного творчества» гарантирует обработку моих персональных данных в соответствии с действующим законодательством Российской Федерации автоматизированным, </w:t>
      </w:r>
      <w:r>
        <w:rPr>
          <w:color w:val="auto"/>
          <w:lang w:val="ru-RU"/>
        </w:rPr>
        <w:t>не</w:t>
      </w:r>
      <w:r>
        <w:rPr>
          <w:color w:val="auto"/>
        </w:rPr>
        <w:t>автоматизированным</w:t>
      </w:r>
      <w:r>
        <w:rPr>
          <w:rFonts w:hint="default"/>
          <w:color w:val="auto"/>
          <w:lang w:val="ru-RU"/>
        </w:rPr>
        <w:t xml:space="preserve"> и смешанным</w:t>
      </w:r>
      <w:r>
        <w:rPr>
          <w:color w:val="auto"/>
        </w:rPr>
        <w:t xml:space="preserve"> способами.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auto"/>
        <w:ind w:left="0" w:right="0" w:firstLine="709" w:firstLineChars="0"/>
        <w:jc w:val="both"/>
        <w:textAlignment w:val="auto"/>
        <w:rPr>
          <w:color w:val="auto"/>
        </w:rPr>
      </w:pPr>
      <w:r>
        <w:rPr>
          <w:color w:val="auto"/>
        </w:rPr>
        <w:t>Я согласен(на), что указанные категории моих персональных данных могут быть использованы для оформления отчетных документов, указаны на наградных документах</w:t>
      </w:r>
      <w:r>
        <w:rPr>
          <w:rFonts w:hint="default"/>
          <w:color w:val="auto"/>
          <w:lang w:val="ru-RU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after="0" w:line="240" w:lineRule="auto"/>
        <w:ind w:firstLine="709"/>
        <w:jc w:val="both"/>
        <w:textAlignment w:val="auto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t xml:space="preserve">Согласие действует в течение </w:t>
      </w:r>
      <w:r>
        <w:rPr>
          <w:rFonts w:hint="default" w:cs="Times New Roman"/>
          <w:color w:val="auto"/>
          <w:lang w:val="ru-RU"/>
        </w:rPr>
        <w:t>4 месяцев</w:t>
      </w:r>
      <w:r>
        <w:rPr>
          <w:rFonts w:hint="default" w:ascii="Times New Roman" w:hAnsi="Times New Roman" w:cs="Times New Roman"/>
          <w:color w:val="auto"/>
        </w:rPr>
        <w:t xml:space="preserve"> с момента подписания. Согласие может быть отозвано в установленном законом порядке. В случае отзыва согласия государственное бюджетное учреждение культуры «Смоленский областной центр народного творчества» обязано немедленно прекратить </w:t>
      </w:r>
      <w:r>
        <w:rPr>
          <w:rFonts w:hint="default" w:cs="Times New Roman"/>
          <w:color w:val="auto"/>
          <w:lang w:val="ru-RU"/>
        </w:rPr>
        <w:t xml:space="preserve">обрабатывать </w:t>
      </w:r>
      <w:r>
        <w:rPr>
          <w:rFonts w:hint="default" w:ascii="Times New Roman" w:hAnsi="Times New Roman" w:cs="Times New Roman"/>
          <w:color w:val="auto"/>
        </w:rPr>
        <w:t>мои персональные данные.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auto"/>
        <w:ind w:left="0" w:right="0" w:firstLine="709" w:firstLineChars="0"/>
        <w:jc w:val="both"/>
        <w:textAlignment w:val="auto"/>
        <w:rPr>
          <w:color w:val="auto"/>
        </w:rPr>
      </w:pPr>
      <w:r>
        <w:rPr>
          <w:color w:val="auto"/>
        </w:rPr>
        <w:t>Я подтверждаю, что, давая такое согласие, я действую по собственной воле и в своих интересах.</w:t>
      </w:r>
    </w:p>
    <w:p>
      <w:pPr>
        <w:overflowPunct w:val="0"/>
        <w:spacing w:line="240" w:lineRule="auto"/>
        <w:ind w:left="0" w:right="0" w:firstLine="0" w:firstLineChars="0"/>
        <w:rPr>
          <w:color w:val="auto"/>
        </w:rPr>
      </w:pPr>
    </w:p>
    <w:p>
      <w:pPr>
        <w:tabs>
          <w:tab w:val="left" w:pos="5040"/>
        </w:tabs>
        <w:overflowPunct w:val="0"/>
        <w:spacing w:line="240" w:lineRule="auto"/>
        <w:ind w:left="0" w:right="0" w:firstLine="0" w:firstLineChars="0"/>
        <w:rPr>
          <w:color w:val="auto"/>
          <w:sz w:val="18"/>
          <w:szCs w:val="18"/>
        </w:rPr>
      </w:pPr>
      <w:r>
        <w:rPr>
          <w:color w:val="auto"/>
        </w:rPr>
        <w:t>«___»_______________20__ г.</w:t>
      </w:r>
      <w:r>
        <w:rPr>
          <w:rFonts w:hint="default"/>
          <w:color w:val="auto"/>
          <w:lang w:val="ru-RU"/>
        </w:rPr>
        <w:t xml:space="preserve">              </w:t>
      </w:r>
      <w:r>
        <w:rPr>
          <w:color w:val="auto"/>
        </w:rPr>
        <w:t>_____________/____________________/</w:t>
      </w:r>
      <w:r>
        <w:rPr>
          <w:rFonts w:hint="default"/>
          <w:color w:val="auto"/>
          <w:lang w:val="ru-RU"/>
        </w:rPr>
        <w:t xml:space="preserve">                                              </w:t>
      </w:r>
      <w:r>
        <w:rPr>
          <w:color w:val="auto"/>
        </w:rPr>
        <w:tab/>
      </w:r>
      <w:r>
        <w:rPr>
          <w:color w:val="auto"/>
        </w:rPr>
        <w:br w:type="textWrapping"/>
      </w:r>
      <w:r>
        <w:rPr>
          <w:rFonts w:hint="default"/>
          <w:color w:val="auto"/>
          <w:lang w:val="ru-RU"/>
        </w:rPr>
        <w:t xml:space="preserve">                                                                </w:t>
      </w:r>
      <w:r>
        <w:rPr>
          <w:color w:val="auto"/>
          <w:sz w:val="18"/>
          <w:szCs w:val="18"/>
        </w:rPr>
        <w:t>Подпись</w:t>
      </w:r>
      <w:r>
        <w:rPr>
          <w:rFonts w:hint="default"/>
          <w:color w:val="auto"/>
          <w:sz w:val="18"/>
          <w:szCs w:val="18"/>
          <w:lang w:val="ru-RU"/>
        </w:rPr>
        <w:t xml:space="preserve">                  </w:t>
      </w:r>
      <w:bookmarkStart w:id="0" w:name="_GoBack"/>
      <w:bookmarkEnd w:id="0"/>
      <w:r>
        <w:rPr>
          <w:rFonts w:hint="default"/>
          <w:color w:val="auto"/>
          <w:sz w:val="18"/>
          <w:szCs w:val="18"/>
          <w:lang w:val="ru-RU"/>
        </w:rPr>
        <w:t xml:space="preserve"> </w:t>
      </w:r>
      <w:r>
        <w:rPr>
          <w:color w:val="auto"/>
          <w:sz w:val="18"/>
          <w:szCs w:val="18"/>
        </w:rPr>
        <w:t>Расшифровка подписи</w:t>
      </w:r>
    </w:p>
    <w:p>
      <w:pPr>
        <w:spacing w:line="240" w:lineRule="auto"/>
        <w:ind w:left="0" w:right="0" w:firstLine="0" w:firstLineChars="0"/>
        <w:rPr>
          <w:color w:val="auto"/>
          <w:sz w:val="18"/>
          <w:szCs w:val="18"/>
        </w:rPr>
      </w:pPr>
    </w:p>
    <w:p>
      <w:pPr>
        <w:spacing w:line="240" w:lineRule="auto"/>
        <w:ind w:left="0" w:right="0" w:firstLine="0" w:firstLineChars="0"/>
        <w:rPr>
          <w:color w:val="auto"/>
        </w:rPr>
      </w:pPr>
    </w:p>
    <w:p>
      <w:pPr>
        <w:spacing w:line="240" w:lineRule="auto"/>
        <w:ind w:left="0" w:right="0" w:firstLine="0" w:firstLineChars="0"/>
        <w:rPr>
          <w:color w:val="auto"/>
        </w:rPr>
      </w:pPr>
      <w:r>
        <w:rPr>
          <w:color w:val="auto"/>
        </w:rPr>
        <w:br w:type="page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0" w:firstLineChars="0"/>
        <w:jc w:val="right"/>
        <w:textAlignment w:val="auto"/>
        <w:rPr>
          <w:rFonts w:hint="default" w:hAnsi="Times New Roman" w:cs="Times New Roman"/>
          <w:b w:val="0"/>
          <w:bCs w:val="0"/>
          <w:i/>
          <w:iCs/>
          <w:color w:val="auto"/>
          <w:sz w:val="24"/>
          <w:szCs w:val="24"/>
          <w:lang w:val="ru-RU"/>
        </w:rPr>
      </w:pPr>
      <w:r>
        <w:rPr>
          <w:rFonts w:hAnsi="Times New Roman" w:cs="Times New Roman"/>
          <w:b w:val="0"/>
          <w:bCs w:val="0"/>
          <w:i/>
          <w:iCs/>
          <w:color w:val="auto"/>
          <w:sz w:val="24"/>
          <w:szCs w:val="24"/>
          <w:lang w:val="ru-RU"/>
        </w:rPr>
        <w:t>Приложение</w:t>
      </w:r>
      <w:r>
        <w:rPr>
          <w:rFonts w:hint="default" w:hAnsi="Times New Roman" w:cs="Times New Roman"/>
          <w:b w:val="0"/>
          <w:bCs w:val="0"/>
          <w:i/>
          <w:iCs/>
          <w:color w:val="auto"/>
          <w:sz w:val="24"/>
          <w:szCs w:val="24"/>
          <w:lang w:val="ru-RU"/>
        </w:rPr>
        <w:t xml:space="preserve"> </w:t>
      </w:r>
      <w:r>
        <w:rPr>
          <w:rFonts w:hint="default" w:cs="Times New Roman"/>
          <w:b w:val="0"/>
          <w:bCs w:val="0"/>
          <w:i/>
          <w:iCs/>
          <w:color w:val="auto"/>
          <w:sz w:val="24"/>
          <w:szCs w:val="24"/>
          <w:lang w:val="ru-RU"/>
        </w:rPr>
        <w:t>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0" w:firstLineChars="0"/>
        <w:jc w:val="right"/>
        <w:textAlignment w:val="auto"/>
        <w:rPr>
          <w:rFonts w:hint="default" w:hAnsi="Times New Roman" w:cs="Times New Roman"/>
          <w:b w:val="0"/>
          <w:bCs w:val="0"/>
          <w:i/>
          <w:iCs/>
          <w:color w:val="auto"/>
          <w:sz w:val="20"/>
          <w:szCs w:val="20"/>
          <w:lang w:val="ru-RU"/>
        </w:rPr>
      </w:pPr>
      <w:r>
        <w:rPr>
          <w:rFonts w:hint="default" w:hAnsi="Times New Roman" w:cs="Times New Roman"/>
          <w:b w:val="0"/>
          <w:bCs w:val="0"/>
          <w:i/>
          <w:iCs/>
          <w:color w:val="auto"/>
          <w:sz w:val="20"/>
          <w:szCs w:val="20"/>
          <w:lang w:val="ru-RU"/>
        </w:rPr>
        <w:t xml:space="preserve">(заполняется </w:t>
      </w:r>
      <w:r>
        <w:rPr>
          <w:rFonts w:hint="default" w:cs="Times New Roman"/>
          <w:b w:val="0"/>
          <w:bCs w:val="0"/>
          <w:i/>
          <w:iCs/>
          <w:color w:val="auto"/>
          <w:sz w:val="20"/>
          <w:szCs w:val="20"/>
          <w:lang w:val="ru-RU"/>
        </w:rPr>
        <w:t>участником</w:t>
      </w:r>
      <w:r>
        <w:rPr>
          <w:rFonts w:hint="default" w:hAnsi="Times New Roman" w:cs="Times New Roman"/>
          <w:b w:val="0"/>
          <w:bCs w:val="0"/>
          <w:i/>
          <w:iCs/>
          <w:color w:val="auto"/>
          <w:sz w:val="20"/>
          <w:szCs w:val="20"/>
          <w:lang w:val="ru-RU"/>
        </w:rPr>
        <w:t>)</w:t>
      </w:r>
    </w:p>
    <w:p>
      <w:pPr>
        <w:pStyle w:val="2"/>
        <w:spacing w:before="0" w:after="0" w:line="240" w:lineRule="auto"/>
        <w:ind w:left="0" w:right="0" w:firstLine="0" w:firstLineChars="0"/>
        <w:jc w:val="center"/>
        <w:rPr>
          <w:color w:val="auto"/>
          <w:sz w:val="20"/>
          <w:szCs w:val="20"/>
        </w:rPr>
      </w:pPr>
    </w:p>
    <w:p>
      <w:pPr>
        <w:pStyle w:val="2"/>
        <w:spacing w:before="0" w:after="0" w:line="240" w:lineRule="auto"/>
        <w:ind w:left="0" w:right="0" w:firstLine="0" w:firstLineChars="0"/>
        <w:jc w:val="center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b w:val="0"/>
          <w:color w:val="auto"/>
          <w:kern w:val="1"/>
          <w:sz w:val="20"/>
          <w:szCs w:val="20"/>
          <w:lang w:val="ru-RU" w:eastAsia="ru-RU"/>
        </w:rPr>
        <w:t>Государственное бюджетное учреждение культуры</w:t>
      </w:r>
    </w:p>
    <w:p>
      <w:pPr>
        <w:pStyle w:val="2"/>
        <w:spacing w:before="0" w:after="0" w:line="240" w:lineRule="auto"/>
        <w:ind w:left="0" w:right="0" w:firstLine="0" w:firstLineChars="0"/>
        <w:jc w:val="center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b w:val="0"/>
          <w:color w:val="auto"/>
          <w:kern w:val="1"/>
          <w:sz w:val="20"/>
          <w:szCs w:val="20"/>
          <w:lang w:val="ru-RU" w:eastAsia="ru-RU"/>
        </w:rPr>
        <w:t>«Смоленский областной центр народного творчества»</w:t>
      </w:r>
    </w:p>
    <w:p>
      <w:pPr>
        <w:pStyle w:val="2"/>
        <w:spacing w:before="0" w:after="0" w:line="240" w:lineRule="auto"/>
        <w:ind w:left="0" w:right="0" w:firstLine="0" w:firstLineChars="0"/>
        <w:jc w:val="center"/>
        <w:rPr>
          <w:rFonts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b w:val="0"/>
          <w:color w:val="auto"/>
          <w:kern w:val="1"/>
          <w:sz w:val="20"/>
          <w:szCs w:val="20"/>
          <w:lang w:val="ru-RU" w:eastAsia="ru-RU"/>
        </w:rPr>
        <w:t>ИНН 6730024397, ОГРН</w:t>
      </w:r>
      <w:r>
        <w:rPr>
          <w:rFonts w:hint="default" w:ascii="Times New Roman" w:hAnsi="Times New Roman" w:eastAsia="Times New Roman" w:cs="Times New Roman"/>
          <w:b w:val="0"/>
          <w:color w:val="auto"/>
          <w:kern w:val="1"/>
          <w:sz w:val="20"/>
          <w:szCs w:val="20"/>
          <w:lang w:val="en-US" w:eastAsia="ru-RU"/>
        </w:rPr>
        <w:t xml:space="preserve"> 1026701438048</w:t>
      </w:r>
      <w:r>
        <w:rPr>
          <w:rFonts w:hint="default" w:ascii="Times New Roman" w:hAnsi="Times New Roman" w:eastAsia="Times New Roman" w:cs="Times New Roman"/>
          <w:b w:val="0"/>
          <w:color w:val="auto"/>
          <w:kern w:val="1"/>
          <w:sz w:val="20"/>
          <w:szCs w:val="20"/>
          <w:lang w:val="en-US" w:eastAsia="ru-RU"/>
        </w:rPr>
        <w:br w:type="textWrapping"/>
      </w:r>
      <w:r>
        <w:rPr>
          <w:rFonts w:hAnsi="Times New Roman" w:cs="Times New Roman"/>
          <w:b/>
          <w:bCs/>
          <w:color w:val="auto"/>
          <w:sz w:val="20"/>
          <w:szCs w:val="20"/>
        </w:rPr>
        <w:t>Согласие на обработку персональных данных,</w:t>
      </w:r>
      <w:r>
        <w:rPr>
          <w:color w:val="auto"/>
          <w:sz w:val="20"/>
          <w:szCs w:val="20"/>
        </w:rPr>
        <w:br w:type="textWrapping"/>
      </w:r>
      <w:r>
        <w:rPr>
          <w:rFonts w:hAnsi="Times New Roman" w:cs="Times New Roman"/>
          <w:b/>
          <w:bCs/>
          <w:color w:val="auto"/>
          <w:sz w:val="20"/>
          <w:szCs w:val="20"/>
        </w:rPr>
        <w:t>разрешенных субъектом персональных данных для распространения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0" w:firstLineChars="0"/>
        <w:jc w:val="both"/>
        <w:textAlignment w:val="auto"/>
        <w:rPr>
          <w:rFonts w:hAnsi="Times New Roman" w:cs="Times New Roman"/>
          <w:color w:val="auto"/>
          <w:sz w:val="20"/>
          <w:szCs w:val="2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0" w:firstLineChars="0"/>
        <w:jc w:val="both"/>
        <w:textAlignment w:val="auto"/>
        <w:rPr>
          <w:rFonts w:hAnsi="Times New Roman" w:cs="Times New Roman"/>
          <w:color w:val="auto"/>
          <w:sz w:val="24"/>
          <w:szCs w:val="24"/>
        </w:rPr>
      </w:pPr>
      <w:r>
        <w:rPr>
          <w:rFonts w:hAnsi="Times New Roman" w:cs="Times New Roman"/>
          <w:color w:val="auto"/>
          <w:sz w:val="20"/>
          <w:szCs w:val="20"/>
        </w:rPr>
        <w:t>Настоящим я, ______________________________</w:t>
      </w:r>
      <w:r>
        <w:rPr>
          <w:rFonts w:hint="default" w:hAnsi="Times New Roman" w:cs="Times New Roman"/>
          <w:color w:val="auto"/>
          <w:sz w:val="20"/>
          <w:szCs w:val="20"/>
          <w:lang w:val="ru-RU"/>
        </w:rPr>
        <w:t>_________________________________________</w:t>
      </w:r>
      <w:r>
        <w:rPr>
          <w:rFonts w:hint="default" w:cs="Times New Roman"/>
          <w:color w:val="auto"/>
          <w:sz w:val="20"/>
          <w:szCs w:val="20"/>
          <w:lang w:val="ru-RU"/>
        </w:rPr>
        <w:t>_________</w:t>
      </w:r>
      <w:r>
        <w:rPr>
          <w:rFonts w:hAnsi="Times New Roman" w:cs="Times New Roman"/>
          <w:color w:val="auto"/>
          <w:sz w:val="24"/>
          <w:szCs w:val="24"/>
        </w:rPr>
        <w:t>,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firstLine="0" w:firstLineChars="0"/>
        <w:jc w:val="center"/>
        <w:textAlignment w:val="auto"/>
        <w:rPr>
          <w:rFonts w:hint="default" w:hAnsi="Times New Roman" w:cs="Times New Roman"/>
          <w:color w:val="auto"/>
          <w:sz w:val="16"/>
          <w:szCs w:val="16"/>
          <w:lang w:val="ru-RU"/>
        </w:rPr>
      </w:pPr>
      <w:r>
        <w:rPr>
          <w:rFonts w:hint="default" w:hAnsi="Times New Roman" w:cs="Times New Roman"/>
          <w:color w:val="auto"/>
          <w:sz w:val="16"/>
          <w:szCs w:val="16"/>
          <w:lang w:val="ru-RU"/>
        </w:rPr>
        <w:t>(ФИО полностью)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0" w:firstLineChars="0"/>
        <w:jc w:val="both"/>
        <w:textAlignment w:val="auto"/>
        <w:rPr>
          <w:rFonts w:hint="default" w:hAnsi="Times New Roman" w:cs="Times New Roman"/>
          <w:color w:val="auto"/>
          <w:sz w:val="16"/>
          <w:szCs w:val="16"/>
          <w:lang w:val="ru-RU"/>
        </w:rPr>
      </w:pPr>
      <w:r>
        <w:rPr>
          <w:rFonts w:hint="default" w:hAnsi="Times New Roman" w:cs="Times New Roman"/>
          <w:color w:val="auto"/>
          <w:sz w:val="16"/>
          <w:szCs w:val="16"/>
          <w:lang w:val="ru-RU"/>
        </w:rPr>
        <w:t>____________________________________________________________________________________________________________________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0" w:firstLineChars="0"/>
        <w:jc w:val="center"/>
        <w:textAlignment w:val="auto"/>
        <w:rPr>
          <w:rFonts w:hint="default" w:hAnsi="Times New Roman" w:cs="Times New Roman"/>
          <w:color w:val="auto"/>
          <w:sz w:val="16"/>
          <w:szCs w:val="16"/>
          <w:lang w:val="ru-RU"/>
        </w:rPr>
      </w:pPr>
      <w:r>
        <w:rPr>
          <w:rFonts w:hint="default" w:ascii="Times New Roman" w:hAnsi="Times New Roman" w:cs="Times New Roman"/>
          <w:color w:val="auto"/>
          <w:sz w:val="16"/>
          <w:szCs w:val="16"/>
          <w:lang w:val="ru-RU"/>
        </w:rPr>
        <w:t>(</w:t>
      </w:r>
      <w:r>
        <w:rPr>
          <w:rFonts w:hint="default" w:ascii="Times New Roman" w:hAnsi="Times New Roman" w:eastAsia="Times New Roman" w:cs="Times New Roman"/>
          <w:color w:val="auto"/>
          <w:sz w:val="16"/>
          <w:szCs w:val="16"/>
          <w:lang w:val="ru-RU"/>
        </w:rPr>
        <w:t>номер телефона, адрес электронной почты или почтовый адрес субъекта персональных данных)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0" w:firstLineChars="0"/>
        <w:jc w:val="both"/>
        <w:textAlignment w:val="auto"/>
        <w:rPr>
          <w:rFonts w:hAnsi="Times New Roman" w:cs="Times New Roman"/>
          <w:color w:val="auto"/>
          <w:sz w:val="20"/>
          <w:szCs w:val="20"/>
        </w:rPr>
      </w:pPr>
      <w:r>
        <w:rPr>
          <w:rFonts w:hAnsi="Times New Roman" w:cs="Times New Roman"/>
          <w:color w:val="auto"/>
          <w:sz w:val="20"/>
          <w:szCs w:val="20"/>
        </w:rPr>
        <w:t>руководствуясь статьей 10.1</w:t>
      </w:r>
      <w:r>
        <w:rPr>
          <w:rFonts w:hint="default" w:hAnsi="Times New Roman" w:cs="Times New Roman"/>
          <w:color w:val="auto"/>
          <w:sz w:val="20"/>
          <w:szCs w:val="20"/>
          <w:lang w:val="ru-RU"/>
        </w:rPr>
        <w:t xml:space="preserve"> </w:t>
      </w:r>
      <w:r>
        <w:rPr>
          <w:rFonts w:hAnsi="Times New Roman" w:cs="Times New Roman"/>
          <w:color w:val="auto"/>
          <w:sz w:val="20"/>
          <w:szCs w:val="20"/>
        </w:rPr>
        <w:t xml:space="preserve">Федерального закона от 27.07.2006 № 152-ФЗ «О персональных данных», </w:t>
      </w:r>
      <w:r>
        <w:rPr>
          <w:rFonts w:hAnsi="Times New Roman" w:cs="Times New Roman"/>
          <w:color w:val="auto"/>
          <w:sz w:val="20"/>
          <w:szCs w:val="20"/>
          <w:lang w:val="ru-RU"/>
        </w:rPr>
        <w:t>даю</w:t>
      </w:r>
      <w:r>
        <w:rPr>
          <w:rFonts w:hAnsi="Times New Roman" w:cs="Times New Roman"/>
          <w:color w:val="auto"/>
          <w:sz w:val="20"/>
          <w:szCs w:val="20"/>
        </w:rPr>
        <w:t xml:space="preserve"> согласи</w:t>
      </w:r>
      <w:r>
        <w:rPr>
          <w:rFonts w:hAnsi="Times New Roman" w:cs="Times New Roman"/>
          <w:color w:val="auto"/>
          <w:sz w:val="20"/>
          <w:szCs w:val="20"/>
          <w:lang w:val="ru-RU"/>
        </w:rPr>
        <w:t>е</w:t>
      </w:r>
      <w:r>
        <w:rPr>
          <w:rFonts w:hAnsi="Times New Roman" w:cs="Times New Roman"/>
          <w:color w:val="auto"/>
          <w:sz w:val="20"/>
          <w:szCs w:val="20"/>
        </w:rPr>
        <w:t xml:space="preserve"> </w:t>
      </w:r>
      <w:r>
        <w:rPr>
          <w:rFonts w:hint="default"/>
          <w:color w:val="auto"/>
          <w:sz w:val="20"/>
          <w:szCs w:val="20"/>
          <w:lang w:val="ru-RU"/>
        </w:rPr>
        <w:t xml:space="preserve">государственному бюджетному учреждению культуры «Смоленский областной центр народного творчества» (место нахождения: </w:t>
      </w:r>
      <w:r>
        <w:rPr>
          <w:color w:val="auto"/>
          <w:sz w:val="20"/>
          <w:szCs w:val="20"/>
        </w:rPr>
        <w:t>214000</w:t>
      </w:r>
      <w:r>
        <w:rPr>
          <w:rFonts w:hint="default"/>
          <w:color w:val="auto"/>
          <w:sz w:val="20"/>
          <w:szCs w:val="20"/>
          <w:lang w:val="ru-RU"/>
        </w:rPr>
        <w:t xml:space="preserve">, </w:t>
      </w:r>
      <w:r>
        <w:rPr>
          <w:color w:val="auto"/>
          <w:sz w:val="20"/>
          <w:szCs w:val="20"/>
        </w:rPr>
        <w:t>Российская Федерация</w:t>
      </w:r>
      <w:r>
        <w:rPr>
          <w:rFonts w:hint="default"/>
          <w:color w:val="auto"/>
          <w:sz w:val="20"/>
          <w:szCs w:val="20"/>
          <w:lang w:val="ru-RU"/>
        </w:rPr>
        <w:t xml:space="preserve">, </w:t>
      </w:r>
      <w:r>
        <w:rPr>
          <w:color w:val="auto"/>
          <w:sz w:val="20"/>
          <w:szCs w:val="20"/>
        </w:rPr>
        <w:t>г. Смоленск, ул. Бакунина, д. 3</w:t>
      </w:r>
      <w:r>
        <w:rPr>
          <w:rFonts w:hint="default"/>
          <w:color w:val="auto"/>
          <w:sz w:val="20"/>
          <w:szCs w:val="20"/>
          <w:lang w:val="ru-RU"/>
        </w:rPr>
        <w:t xml:space="preserve">) </w:t>
      </w:r>
      <w:r>
        <w:rPr>
          <w:rFonts w:hAnsi="Times New Roman" w:cs="Times New Roman"/>
          <w:color w:val="auto"/>
          <w:sz w:val="20"/>
          <w:szCs w:val="20"/>
        </w:rPr>
        <w:t>на распространение</w:t>
      </w:r>
      <w:r>
        <w:rPr>
          <w:rFonts w:hint="default" w:hAnsi="Times New Roman" w:cs="Times New Roman"/>
          <w:color w:val="auto"/>
          <w:sz w:val="20"/>
          <w:szCs w:val="20"/>
          <w:lang w:val="ru-RU"/>
        </w:rPr>
        <w:t xml:space="preserve"> моих</w:t>
      </w:r>
      <w:r>
        <w:rPr>
          <w:rFonts w:hAnsi="Times New Roman" w:cs="Times New Roman"/>
          <w:color w:val="auto"/>
          <w:sz w:val="20"/>
          <w:szCs w:val="20"/>
        </w:rPr>
        <w:t xml:space="preserve"> </w:t>
      </w:r>
      <w:r>
        <w:rPr>
          <w:rFonts w:hint="default"/>
          <w:color w:val="auto"/>
          <w:sz w:val="20"/>
          <w:szCs w:val="20"/>
          <w:lang w:val="ru-RU"/>
        </w:rPr>
        <w:t>персональных данных с целью публикации материалов об</w:t>
      </w:r>
      <w:r>
        <w:rPr>
          <w:rFonts w:hint="default"/>
          <w:color w:val="auto"/>
          <w:sz w:val="20"/>
          <w:szCs w:val="20"/>
          <w:lang w:val="ru-RU" w:eastAsia="en-US"/>
        </w:rPr>
        <w:t xml:space="preserve"> </w:t>
      </w:r>
      <w:r>
        <w:rPr>
          <w:rFonts w:hint="default"/>
          <w:color w:val="auto"/>
          <w:sz w:val="20"/>
          <w:szCs w:val="20"/>
          <w:lang w:val="ru-RU"/>
        </w:rPr>
        <w:t xml:space="preserve">Областном </w:t>
      </w:r>
      <w:r>
        <w:rPr>
          <w:rFonts w:hint="default"/>
          <w:color w:val="auto"/>
          <w:sz w:val="20"/>
          <w:szCs w:val="20"/>
          <w:lang w:val="ru-RU" w:eastAsia="ru-RU"/>
        </w:rPr>
        <w:t>конкурсе</w:t>
      </w:r>
      <w:r>
        <w:rPr>
          <w:rFonts w:hint="default"/>
          <w:color w:val="auto"/>
          <w:sz w:val="20"/>
          <w:szCs w:val="20"/>
          <w:lang w:val="ru-RU"/>
        </w:rPr>
        <w:t xml:space="preserve"> </w:t>
      </w:r>
      <w:r>
        <w:rPr>
          <w:rFonts w:hint="default"/>
          <w:color w:val="auto"/>
          <w:sz w:val="20"/>
          <w:szCs w:val="20"/>
          <w:lang w:val="ru-RU" w:eastAsia="ru-RU"/>
        </w:rPr>
        <w:t>развлекательных программ «ЗАТЕЯ</w:t>
      </w:r>
      <w:r>
        <w:rPr>
          <w:rFonts w:hint="default"/>
          <w:color w:val="auto"/>
          <w:sz w:val="20"/>
          <w:szCs w:val="20"/>
          <w:lang w:val="en-US" w:eastAsia="ru-RU"/>
        </w:rPr>
        <w:t xml:space="preserve"> - 2024</w:t>
      </w:r>
      <w:r>
        <w:rPr>
          <w:rFonts w:hint="default"/>
          <w:color w:val="auto"/>
          <w:sz w:val="20"/>
          <w:szCs w:val="20"/>
          <w:lang w:val="ru-RU" w:eastAsia="ru-RU"/>
        </w:rPr>
        <w:t>»</w:t>
      </w:r>
      <w:r>
        <w:rPr>
          <w:rFonts w:hint="default"/>
          <w:color w:val="auto"/>
          <w:sz w:val="20"/>
          <w:szCs w:val="20"/>
          <w:lang w:val="en-US" w:eastAsia="ru-RU"/>
        </w:rPr>
        <w:t xml:space="preserve"> </w:t>
      </w:r>
      <w:r>
        <w:rPr>
          <w:rFonts w:hint="default"/>
          <w:color w:val="auto"/>
          <w:sz w:val="20"/>
          <w:szCs w:val="20"/>
          <w:lang w:val="ru-RU"/>
        </w:rPr>
        <w:t xml:space="preserve"> на инф</w:t>
      </w:r>
      <w:r>
        <w:rPr>
          <w:rFonts w:hint="default" w:cs="Times New Roman"/>
          <w:color w:val="auto"/>
          <w:sz w:val="20"/>
          <w:szCs w:val="20"/>
          <w:lang w:val="ru-RU"/>
        </w:rPr>
        <w:t>ормационных ресурсах в следующем порядке</w:t>
      </w:r>
      <w:r>
        <w:rPr>
          <w:rFonts w:hAnsi="Times New Roman" w:cs="Times New Roman"/>
          <w:color w:val="auto"/>
          <w:sz w:val="20"/>
          <w:szCs w:val="20"/>
        </w:rPr>
        <w:t>:</w:t>
      </w:r>
    </w:p>
    <w:tbl>
      <w:tblPr>
        <w:tblStyle w:val="5"/>
        <w:tblW w:w="4794" w:type="pct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94"/>
        <w:gridCol w:w="2751"/>
        <w:gridCol w:w="1673"/>
        <w:gridCol w:w="1028"/>
        <w:gridCol w:w="136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9" w:hRule="atLeast"/>
          <w:jc w:val="center"/>
        </w:trPr>
        <w:tc>
          <w:tcPr>
            <w:tcW w:w="14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Категория персональных данных</w:t>
            </w:r>
          </w:p>
        </w:tc>
        <w:tc>
          <w:tcPr>
            <w:tcW w:w="309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Перечень персональных данных</w:t>
            </w:r>
          </w:p>
        </w:tc>
        <w:tc>
          <w:tcPr>
            <w:tcW w:w="188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Разрешаю к распространению неопределенному кругу лиц (да/нет)</w:t>
            </w:r>
          </w:p>
        </w:tc>
        <w:tc>
          <w:tcPr>
            <w:tcW w:w="115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Условия и запреты</w:t>
            </w:r>
          </w:p>
        </w:tc>
        <w:tc>
          <w:tcPr>
            <w:tcW w:w="153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Дополнительные условия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45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общие персональные данные</w:t>
            </w:r>
          </w:p>
        </w:tc>
        <w:tc>
          <w:tcPr>
            <w:tcW w:w="30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Фамилия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rPr>
                <w:color w:val="auto"/>
                <w:sz w:val="18"/>
                <w:szCs w:val="18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rPr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45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rPr>
                <w:color w:val="auto"/>
                <w:sz w:val="18"/>
                <w:szCs w:val="18"/>
              </w:rPr>
            </w:pPr>
          </w:p>
        </w:tc>
        <w:tc>
          <w:tcPr>
            <w:tcW w:w="30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Имя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rPr>
                <w:color w:val="auto"/>
                <w:sz w:val="18"/>
                <w:szCs w:val="18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rPr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45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rPr>
                <w:color w:val="auto"/>
                <w:sz w:val="18"/>
                <w:szCs w:val="18"/>
              </w:rPr>
            </w:pPr>
          </w:p>
        </w:tc>
        <w:tc>
          <w:tcPr>
            <w:tcW w:w="30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Отчество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rPr>
                <w:color w:val="auto"/>
                <w:sz w:val="18"/>
                <w:szCs w:val="18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rPr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6" w:hRule="atLeast"/>
          <w:jc w:val="center"/>
        </w:trPr>
        <w:tc>
          <w:tcPr>
            <w:tcW w:w="145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rPr>
                <w:color w:val="auto"/>
                <w:sz w:val="18"/>
                <w:szCs w:val="18"/>
              </w:rPr>
            </w:pPr>
          </w:p>
        </w:tc>
        <w:tc>
          <w:tcPr>
            <w:tcW w:w="30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Название учреждения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rPr>
                <w:color w:val="auto"/>
                <w:sz w:val="18"/>
                <w:szCs w:val="18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atLeast"/>
          <w:jc w:val="center"/>
        </w:trPr>
        <w:tc>
          <w:tcPr>
            <w:tcW w:w="14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биометрические персональные данные</w:t>
            </w:r>
          </w:p>
        </w:tc>
        <w:tc>
          <w:tcPr>
            <w:tcW w:w="3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цветное цифровое фотографическое изображение, видеозапись</w:t>
            </w:r>
          </w:p>
        </w:tc>
        <w:tc>
          <w:tcPr>
            <w:tcW w:w="18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rPr>
                <w:color w:val="auto"/>
                <w:sz w:val="18"/>
                <w:szCs w:val="18"/>
              </w:rPr>
            </w:pPr>
          </w:p>
        </w:tc>
        <w:tc>
          <w:tcPr>
            <w:tcW w:w="15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rPr>
                <w:color w:val="auto"/>
                <w:sz w:val="18"/>
                <w:szCs w:val="18"/>
              </w:rPr>
            </w:pPr>
          </w:p>
        </w:tc>
      </w:tr>
    </w:tbl>
    <w:p>
      <w:pPr>
        <w:ind w:firstLine="720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Сведения об информационных ресурсах государственного бюджетного учреждения культуры «Смоленский областной центр народного творчества», посредством которых будет осуществляться раскрытие персональных данных непределенному кругу лиц:</w:t>
      </w:r>
    </w:p>
    <w:tbl>
      <w:tblPr>
        <w:tblStyle w:val="5"/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293"/>
        <w:gridCol w:w="486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Информационный ресурс</w:t>
            </w:r>
          </w:p>
        </w:tc>
        <w:tc>
          <w:tcPr>
            <w:tcW w:w="486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Действия с персональными данными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http://www.smolcentrnt.ru/</w:t>
            </w:r>
          </w:p>
        </w:tc>
        <w:tc>
          <w:tcPr>
            <w:tcW w:w="4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Раскрытие сведений неопределенному кругу лиц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https://vk.com/smolzentrnt</w:t>
            </w:r>
          </w:p>
        </w:tc>
        <w:tc>
          <w:tcPr>
            <w:tcW w:w="4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Раскрытие сведений неопределенному кругу лиц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https://ok.ru/smolcentrnt</w:t>
            </w:r>
          </w:p>
        </w:tc>
        <w:tc>
          <w:tcPr>
            <w:tcW w:w="4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Раскрытие сведений неопределенному кругу лиц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https://kultura.admin-smolensk.ru/</w:t>
            </w:r>
          </w:p>
        </w:tc>
        <w:tc>
          <w:tcPr>
            <w:tcW w:w="4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Раскрытие сведений неопределенному кругу лиц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https://vk.com/club172506443</w:t>
            </w:r>
          </w:p>
        </w:tc>
        <w:tc>
          <w:tcPr>
            <w:tcW w:w="4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Раскрытие сведений неопределенному кругу лиц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http://www.rusfolk.ru/</w:t>
            </w:r>
          </w:p>
        </w:tc>
        <w:tc>
          <w:tcPr>
            <w:tcW w:w="4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Раскрытие сведений неопределенному кругу лиц</w:t>
            </w:r>
          </w:p>
        </w:tc>
      </w:tr>
    </w:tbl>
    <w:p>
      <w:pPr>
        <w:ind w:firstLine="709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Я подтверждаю, что, давая такое согласие, я действую по собственной воле и в своих интересах.</w:t>
      </w:r>
    </w:p>
    <w:p>
      <w:pPr>
        <w:ind w:firstLine="709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Срок действия данного согласия не ограничен. Согласие может быть отозвано в любой момент по моему письменному заявлению. В случае отзыва согласия государственное бюджетное учреждение культуры «Смоленский областной центр народного творчества» обязано немедленно прекратить распространять мои персональные данные.</w:t>
      </w:r>
    </w:p>
    <w:p>
      <w:pPr>
        <w:tabs>
          <w:tab w:val="left" w:pos="5040"/>
          <w:tab w:val="left" w:pos="5500"/>
          <w:tab w:val="left" w:pos="6820"/>
        </w:tabs>
        <w:ind w:firstLine="709"/>
        <w:rPr>
          <w:color w:val="auto"/>
          <w:sz w:val="20"/>
          <w:szCs w:val="20"/>
        </w:rPr>
      </w:pPr>
    </w:p>
    <w:p>
      <w:pPr>
        <w:tabs>
          <w:tab w:val="left" w:pos="5040"/>
          <w:tab w:val="left" w:pos="5500"/>
          <w:tab w:val="left" w:pos="6820"/>
        </w:tabs>
        <w:ind w:firstLine="709"/>
        <w:rPr>
          <w:color w:val="auto"/>
          <w:sz w:val="16"/>
          <w:szCs w:val="16"/>
        </w:rPr>
      </w:pPr>
      <w:r>
        <w:rPr>
          <w:color w:val="auto"/>
          <w:sz w:val="20"/>
          <w:szCs w:val="20"/>
        </w:rPr>
        <w:t>«___»_______________20__ г.</w:t>
      </w:r>
      <w:r>
        <w:rPr>
          <w:rFonts w:hint="default"/>
          <w:color w:val="auto"/>
          <w:sz w:val="20"/>
          <w:szCs w:val="20"/>
          <w:lang w:val="ru-RU"/>
        </w:rPr>
        <w:t xml:space="preserve">                          </w:t>
      </w:r>
      <w:r>
        <w:rPr>
          <w:color w:val="auto"/>
          <w:sz w:val="20"/>
          <w:szCs w:val="20"/>
        </w:rPr>
        <w:t>_____________/___________________</w:t>
      </w:r>
      <w:r>
        <w:rPr>
          <w:color w:val="auto"/>
          <w:sz w:val="20"/>
          <w:szCs w:val="20"/>
        </w:rPr>
        <w:br w:type="textWrapping"/>
      </w:r>
      <w:r>
        <w:rPr>
          <w:color w:val="auto"/>
        </w:rPr>
        <w:tab/>
      </w:r>
      <w:r>
        <w:rPr>
          <w:color w:val="auto"/>
        </w:rPr>
        <w:t xml:space="preserve">  </w:t>
      </w:r>
    </w:p>
    <w:p>
      <w:pPr>
        <w:rPr>
          <w:rFonts w:hint="default"/>
          <w:lang w:val="ru-RU"/>
        </w:rPr>
      </w:pPr>
      <w:r>
        <w:rPr>
          <w:rFonts w:hint="default"/>
          <w:lang w:val="ru-RU"/>
        </w:rPr>
        <w:t xml:space="preserve">                                                                          Подпись          Расшифровка подписи</w:t>
      </w:r>
    </w:p>
    <w:sectPr>
      <w:pgSz w:w="11906" w:h="16838"/>
      <w:pgMar w:top="476" w:right="1800" w:bottom="1440" w:left="1800" w:header="720" w:footer="720" w:gutter="0"/>
      <w:paperSrc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iberation Serif">
    <w:altName w:val="Simplified Arabic"/>
    <w:panose1 w:val="02020603050405020304"/>
    <w:charset w:val="CC"/>
    <w:family w:val="roman"/>
    <w:pitch w:val="default"/>
    <w:sig w:usb0="00000000" w:usb1="00000000" w:usb2="00000021" w:usb3="00000000" w:csb0="600001BF" w:csb1="DFF7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Simplified Arabic">
    <w:panose1 w:val="02020603050405020304"/>
    <w:charset w:val="00"/>
    <w:family w:val="auto"/>
    <w:pitch w:val="default"/>
    <w:sig w:usb0="00002003" w:usb1="00000000" w:usb2="00000000" w:usb3="00000000" w:csb0="00000041" w:csb1="200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07759E"/>
    <w:rsid w:val="6D07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67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4"/>
    <w:basedOn w:val="1"/>
    <w:next w:val="3"/>
    <w:qFormat/>
    <w:uiPriority w:val="67"/>
    <w:pPr>
      <w:keepNext/>
      <w:widowControl w:val="0"/>
      <w:numPr>
        <w:ilvl w:val="3"/>
        <w:numId w:val="1"/>
      </w:numPr>
      <w:suppressAutoHyphens/>
      <w:bidi w:val="0"/>
      <w:spacing w:before="240" w:after="60"/>
      <w:jc w:val="left"/>
      <w:outlineLvl w:val="3"/>
    </w:pPr>
    <w:rPr>
      <w:rFonts w:ascii="Calibri" w:hAnsi="Calibri" w:eastAsia="Liberation Serif" w:cs="Calibri"/>
      <w:b/>
      <w:color w:val="000000"/>
      <w:kern w:val="1"/>
      <w:sz w:val="28"/>
      <w:lang w:val="ru-RU" w:eastAsia="ru-RU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40" w:line="276" w:lineRule="auto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2024-05-02T09:07:00Z</dcterms:created>
  <dc:creator>Мария Солдатова</dc:creator>
  <cp:lastModifiedBy>Мария Солдатова</cp:lastModifiedBy>
  <dcterms:modified xsi:type="dcterms:W3CDTF">2024-05-02T09:13:16Z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F5988325A8E246979CB4A4A16D40BB9C_11</vt:lpwstr>
  </property>
</Properties>
</file>